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2D4" w14:textId="1975B560" w:rsidR="009F3097" w:rsidRPr="009F3097" w:rsidRDefault="00A74CC2" w:rsidP="009F3097">
      <w:pPr>
        <w:spacing w:after="0" w:line="240" w:lineRule="auto"/>
        <w:rPr>
          <w:bCs/>
          <w:noProof/>
          <w:color w:val="002060"/>
          <w:sz w:val="28"/>
          <w:szCs w:val="28"/>
          <w:lang w:eastAsia="en-GB"/>
        </w:rPr>
      </w:pPr>
      <w:r>
        <w:rPr>
          <w:b/>
          <w:noProof/>
          <w:color w:val="002060"/>
          <w:sz w:val="52"/>
          <w:szCs w:val="52"/>
          <w:lang w:eastAsia="en-GB"/>
        </w:rPr>
        <w:t xml:space="preserve">               </w:t>
      </w:r>
      <w:r w:rsidR="00D90470">
        <w:rPr>
          <w:b/>
          <w:noProof/>
          <w:color w:val="002060"/>
          <w:sz w:val="52"/>
          <w:szCs w:val="52"/>
          <w:lang w:eastAsia="en-GB"/>
        </w:rPr>
        <w:t>Lower Limb</w:t>
      </w:r>
      <w:r w:rsidR="002D620C">
        <w:rPr>
          <w:bCs/>
          <w:noProof/>
          <w:color w:val="002060"/>
          <w:sz w:val="36"/>
          <w:szCs w:val="36"/>
          <w:lang w:eastAsia="en-GB"/>
        </w:rPr>
        <w:t xml:space="preserve">- </w:t>
      </w:r>
      <w:r w:rsidR="00D90470">
        <w:rPr>
          <w:bCs/>
          <w:noProof/>
          <w:color w:val="002060"/>
          <w:sz w:val="36"/>
          <w:szCs w:val="36"/>
          <w:lang w:eastAsia="en-GB"/>
        </w:rPr>
        <w:t xml:space="preserve">disorders, injuries and treatments </w:t>
      </w:r>
    </w:p>
    <w:p w14:paraId="1D3A03C8" w14:textId="43C99CD4" w:rsidR="009F3097" w:rsidRPr="009F3097" w:rsidRDefault="009F3097" w:rsidP="009F3097">
      <w:pPr>
        <w:spacing w:after="0" w:line="240" w:lineRule="auto"/>
        <w:rPr>
          <w:bCs/>
          <w:noProof/>
          <w:color w:val="002060"/>
          <w:sz w:val="28"/>
          <w:szCs w:val="28"/>
          <w:lang w:eastAsia="en-GB"/>
        </w:rPr>
      </w:pPr>
    </w:p>
    <w:p w14:paraId="5E1F4A66" w14:textId="4F262D82" w:rsidR="00D27DC7" w:rsidRPr="00D27DC7" w:rsidRDefault="0056578C" w:rsidP="009F3097">
      <w:pPr>
        <w:ind w:left="3600"/>
        <w:rPr>
          <w:b/>
          <w:noProof/>
          <w:color w:val="002060"/>
          <w:sz w:val="32"/>
          <w:szCs w:val="32"/>
          <w:lang w:eastAsia="en-GB"/>
        </w:rPr>
      </w:pPr>
      <w:r>
        <w:rPr>
          <w:b/>
          <w:noProof/>
          <w:color w:val="002060"/>
          <w:sz w:val="32"/>
          <w:szCs w:val="32"/>
          <w:lang w:eastAsia="en-GB"/>
        </w:rPr>
        <w:t>ENROL</w:t>
      </w:r>
      <w:r w:rsidR="00D27DC7">
        <w:rPr>
          <w:b/>
          <w:noProof/>
          <w:color w:val="002060"/>
          <w:sz w:val="32"/>
          <w:szCs w:val="32"/>
          <w:lang w:eastAsia="en-GB"/>
        </w:rPr>
        <w:t>MENT FORM</w:t>
      </w:r>
    </w:p>
    <w:p w14:paraId="2C9E27C4" w14:textId="328CF86D" w:rsidR="005A7F65" w:rsidRPr="006C73AD" w:rsidRDefault="002B2982" w:rsidP="002B2982">
      <w:pPr>
        <w:spacing w:after="0" w:line="267" w:lineRule="auto"/>
        <w:rPr>
          <w:b/>
          <w:color w:val="002060"/>
          <w:sz w:val="24"/>
          <w:szCs w:val="24"/>
        </w:rPr>
      </w:pPr>
      <w:r w:rsidRPr="006C73AD">
        <w:rPr>
          <w:b/>
          <w:color w:val="002060"/>
          <w:sz w:val="24"/>
          <w:szCs w:val="24"/>
        </w:rPr>
        <w:t xml:space="preserve">                                                       </w:t>
      </w:r>
      <w:r w:rsidR="005A7F65" w:rsidRPr="006C73AD">
        <w:rPr>
          <w:b/>
          <w:color w:val="002060"/>
          <w:sz w:val="24"/>
          <w:szCs w:val="24"/>
        </w:rPr>
        <w:t>Venue: College of Foot Health Practitioners</w:t>
      </w:r>
    </w:p>
    <w:p w14:paraId="4A6864F1" w14:textId="177325B5" w:rsidR="005A7F65" w:rsidRPr="006C73AD" w:rsidRDefault="002B2982" w:rsidP="002B2982">
      <w:pPr>
        <w:spacing w:after="118"/>
        <w:ind w:right="1324"/>
        <w:jc w:val="center"/>
        <w:rPr>
          <w:b/>
          <w:color w:val="002060"/>
          <w:sz w:val="24"/>
          <w:szCs w:val="24"/>
        </w:rPr>
      </w:pPr>
      <w:r w:rsidRPr="006C73AD">
        <w:rPr>
          <w:b/>
          <w:color w:val="002060"/>
          <w:sz w:val="24"/>
          <w:szCs w:val="24"/>
        </w:rPr>
        <w:t xml:space="preserve">               </w:t>
      </w:r>
      <w:r w:rsidR="005A7F65" w:rsidRPr="006C73AD">
        <w:rPr>
          <w:b/>
          <w:color w:val="002060"/>
          <w:sz w:val="24"/>
          <w:szCs w:val="24"/>
        </w:rPr>
        <w:t>Note: 10am start</w:t>
      </w:r>
      <w:r w:rsidR="0033644A" w:rsidRPr="006C73AD">
        <w:rPr>
          <w:b/>
          <w:color w:val="002060"/>
          <w:sz w:val="24"/>
          <w:szCs w:val="24"/>
        </w:rPr>
        <w:t xml:space="preserve"> and</w:t>
      </w:r>
      <w:r w:rsidR="00DA0E99" w:rsidRPr="006C73AD">
        <w:rPr>
          <w:b/>
          <w:color w:val="002060"/>
          <w:sz w:val="24"/>
          <w:szCs w:val="24"/>
        </w:rPr>
        <w:t xml:space="preserve"> </w:t>
      </w:r>
      <w:r w:rsidR="00D90470">
        <w:rPr>
          <w:b/>
          <w:color w:val="002060"/>
          <w:sz w:val="24"/>
          <w:szCs w:val="24"/>
        </w:rPr>
        <w:t>4</w:t>
      </w:r>
      <w:r w:rsidR="005A7F65" w:rsidRPr="006C73AD">
        <w:rPr>
          <w:b/>
          <w:color w:val="002060"/>
          <w:sz w:val="24"/>
          <w:szCs w:val="24"/>
        </w:rPr>
        <w:t>pm finish</w:t>
      </w:r>
    </w:p>
    <w:p w14:paraId="10A883D4" w14:textId="6916D76A" w:rsidR="00DA0E99" w:rsidRPr="006C73AD" w:rsidRDefault="002B2982" w:rsidP="00A74CC2">
      <w:pPr>
        <w:spacing w:after="118"/>
        <w:ind w:right="1324"/>
        <w:jc w:val="center"/>
        <w:rPr>
          <w:b/>
          <w:color w:val="002060"/>
          <w:sz w:val="24"/>
          <w:szCs w:val="24"/>
        </w:rPr>
      </w:pPr>
      <w:r w:rsidRPr="006C73AD">
        <w:rPr>
          <w:b/>
          <w:color w:val="002060"/>
          <w:sz w:val="24"/>
          <w:szCs w:val="24"/>
        </w:rPr>
        <w:t xml:space="preserve">                </w:t>
      </w:r>
      <w:r w:rsidR="0033644A" w:rsidRPr="006C73AD">
        <w:rPr>
          <w:b/>
          <w:color w:val="002060"/>
          <w:sz w:val="24"/>
          <w:szCs w:val="24"/>
        </w:rPr>
        <w:t>Completion merits</w:t>
      </w:r>
      <w:r w:rsidR="00D27DC7" w:rsidRPr="006C73AD">
        <w:rPr>
          <w:b/>
          <w:color w:val="002060"/>
          <w:sz w:val="24"/>
          <w:szCs w:val="24"/>
        </w:rPr>
        <w:t xml:space="preserve"> 1</w:t>
      </w:r>
      <w:r w:rsidR="00D90470">
        <w:rPr>
          <w:b/>
          <w:color w:val="002060"/>
          <w:sz w:val="24"/>
          <w:szCs w:val="24"/>
        </w:rPr>
        <w:t>5</w:t>
      </w:r>
      <w:r w:rsidR="00D27DC7" w:rsidRPr="006C73AD">
        <w:rPr>
          <w:b/>
          <w:color w:val="002060"/>
          <w:sz w:val="24"/>
          <w:szCs w:val="24"/>
        </w:rPr>
        <w:t xml:space="preserve"> CPD points</w:t>
      </w:r>
    </w:p>
    <w:p w14:paraId="3D48AE60" w14:textId="5AEA97D6" w:rsidR="00B01247" w:rsidRPr="006C73AD" w:rsidRDefault="00D90470" w:rsidP="00A959A6">
      <w:pPr>
        <w:jc w:val="center"/>
        <w:rPr>
          <w:rFonts w:cstheme="minorHAnsi"/>
          <w:color w:val="002060"/>
          <w:lang w:val="en-US"/>
        </w:rPr>
      </w:pPr>
      <w:r>
        <w:rPr>
          <w:rFonts w:cstheme="minorHAnsi"/>
          <w:color w:val="002060"/>
          <w:shd w:val="clear" w:color="auto" w:fill="FFFFFF"/>
        </w:rPr>
        <w:t xml:space="preserve">This course is to introduce Foot Health Practitioners to Lowe Lim disorders and treatments. It also includes contraindications for various types of disorders and injuries. </w:t>
      </w:r>
    </w:p>
    <w:p w14:paraId="2BF54D17" w14:textId="08E682EE" w:rsidR="00B00340" w:rsidRPr="006C73AD" w:rsidRDefault="00D27DC7" w:rsidP="00A959A6">
      <w:pPr>
        <w:jc w:val="center"/>
        <w:rPr>
          <w:b/>
          <w:color w:val="002060"/>
          <w:sz w:val="28"/>
          <w:szCs w:val="28"/>
        </w:rPr>
      </w:pPr>
      <w:r w:rsidRPr="006C73AD">
        <w:rPr>
          <w:b/>
          <w:color w:val="002060"/>
          <w:sz w:val="28"/>
          <w:szCs w:val="28"/>
        </w:rPr>
        <w:t>FEE: £1</w:t>
      </w:r>
      <w:r w:rsidR="00D90470">
        <w:rPr>
          <w:b/>
          <w:color w:val="002060"/>
          <w:sz w:val="28"/>
          <w:szCs w:val="28"/>
        </w:rPr>
        <w:t>50</w:t>
      </w:r>
      <w:r w:rsidRPr="006C73AD">
        <w:rPr>
          <w:b/>
          <w:color w:val="002060"/>
          <w:sz w:val="28"/>
          <w:szCs w:val="28"/>
        </w:rPr>
        <w:t>.00 including VAT</w:t>
      </w:r>
    </w:p>
    <w:p w14:paraId="4C84511D" w14:textId="2B51BD7B" w:rsidR="00440164" w:rsidRPr="006C73AD" w:rsidRDefault="00D90470" w:rsidP="0044016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Thursday 9</w:t>
      </w:r>
      <w:r w:rsidRPr="00D90470">
        <w:rPr>
          <w:b/>
          <w:color w:val="002060"/>
          <w:sz w:val="32"/>
          <w:szCs w:val="32"/>
          <w:vertAlign w:val="superscript"/>
        </w:rPr>
        <w:t>th</w:t>
      </w:r>
      <w:r>
        <w:rPr>
          <w:b/>
          <w:color w:val="002060"/>
          <w:sz w:val="32"/>
          <w:szCs w:val="32"/>
        </w:rPr>
        <w:t xml:space="preserve"> November 2023</w:t>
      </w:r>
    </w:p>
    <w:tbl>
      <w:tblPr>
        <w:tblpPr w:leftFromText="180" w:rightFromText="180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27939" w14:paraId="6BC5E051" w14:textId="77777777" w:rsidTr="002D40B8">
        <w:trPr>
          <w:trHeight w:val="494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457E" w14:textId="77777777" w:rsidR="00627939" w:rsidRDefault="00AC2C22" w:rsidP="002D40B8">
            <w:pPr>
              <w:rPr>
                <w:b/>
                <w:bCs/>
              </w:rPr>
            </w:pPr>
            <w:r>
              <w:rPr>
                <w:b/>
                <w:bCs/>
              </w:rPr>
              <w:t>Full Name (Mr Mrs Miss Title</w:t>
            </w:r>
            <w:r w:rsidR="00627939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627939" w14:paraId="00B1A635" w14:textId="77777777" w:rsidTr="002D40B8">
        <w:trPr>
          <w:trHeight w:val="485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72D9" w14:textId="77777777" w:rsidR="00627939" w:rsidRDefault="00627939" w:rsidP="002D40B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AC2C22">
              <w:rPr>
                <w:b/>
                <w:bCs/>
              </w:rPr>
              <w:t>:</w:t>
            </w:r>
          </w:p>
        </w:tc>
      </w:tr>
      <w:tr w:rsidR="00627939" w14:paraId="105FD238" w14:textId="77777777" w:rsidTr="002D40B8">
        <w:trPr>
          <w:trHeight w:val="485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FBA6" w14:textId="77777777" w:rsidR="00627939" w:rsidRDefault="00627939" w:rsidP="002D40B8">
            <w:pPr>
              <w:rPr>
                <w:b/>
                <w:bCs/>
              </w:rPr>
            </w:pPr>
          </w:p>
        </w:tc>
      </w:tr>
      <w:tr w:rsidR="00627939" w14:paraId="5D6B2598" w14:textId="77777777" w:rsidTr="002D40B8">
        <w:trPr>
          <w:trHeight w:val="494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527" w14:textId="5E95AA0A" w:rsidR="00627939" w:rsidRDefault="00627939" w:rsidP="002D40B8">
            <w:pPr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  <w:r w:rsidR="00AC2C2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627939" w14:paraId="50EA0904" w14:textId="77777777" w:rsidTr="002D40B8">
        <w:trPr>
          <w:trHeight w:val="485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1C8C" w14:textId="77777777" w:rsidR="00627939" w:rsidRDefault="00627939" w:rsidP="002D40B8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  <w:r w:rsidR="00AC2C2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                              </w:t>
            </w:r>
            <w:r w:rsidR="001E642C"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Email</w:t>
            </w:r>
            <w:r w:rsidR="00AC2C22">
              <w:rPr>
                <w:b/>
                <w:bCs/>
              </w:rPr>
              <w:t>:</w:t>
            </w:r>
          </w:p>
        </w:tc>
      </w:tr>
    </w:tbl>
    <w:p w14:paraId="3D68B67F" w14:textId="77777777" w:rsidR="00627939" w:rsidRDefault="00627939" w:rsidP="00627939">
      <w:pPr>
        <w:pStyle w:val="NoSpacing"/>
        <w:rPr>
          <w:sz w:val="18"/>
          <w:shd w:val="clear" w:color="auto" w:fill="CCFFCC"/>
        </w:rPr>
      </w:pPr>
    </w:p>
    <w:p w14:paraId="787A1822" w14:textId="77777777" w:rsidR="00D90470" w:rsidRDefault="00D90470" w:rsidP="00100900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</w:p>
    <w:p w14:paraId="2E1DE074" w14:textId="79DEEEBF" w:rsidR="00100900" w:rsidRPr="005456D7" w:rsidRDefault="00100900" w:rsidP="00100900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  <w:r w:rsidRPr="005456D7">
        <w:rPr>
          <w:b/>
          <w:color w:val="FF0000"/>
          <w:sz w:val="20"/>
          <w:szCs w:val="20"/>
          <w:u w:val="single"/>
        </w:rPr>
        <w:t>CHARGES</w:t>
      </w:r>
    </w:p>
    <w:p w14:paraId="4B387C96" w14:textId="77777777" w:rsidR="00100900" w:rsidRPr="005456D7" w:rsidRDefault="00100900" w:rsidP="00100900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5456D7">
        <w:rPr>
          <w:b/>
          <w:color w:val="FF0000"/>
          <w:sz w:val="20"/>
          <w:szCs w:val="20"/>
        </w:rPr>
        <w:t>£10.00 Administration charge applies to all amendments and cancellations.</w:t>
      </w:r>
    </w:p>
    <w:p w14:paraId="5110540B" w14:textId="77777777" w:rsidR="00100900" w:rsidRPr="005456D7" w:rsidRDefault="00100900" w:rsidP="00100900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5456D7">
        <w:rPr>
          <w:b/>
          <w:color w:val="FF0000"/>
          <w:sz w:val="20"/>
          <w:szCs w:val="20"/>
          <w:u w:val="single"/>
        </w:rPr>
        <w:t>50% refunded</w:t>
      </w:r>
      <w:r w:rsidRPr="005456D7">
        <w:rPr>
          <w:b/>
          <w:color w:val="FF0000"/>
          <w:sz w:val="20"/>
          <w:szCs w:val="20"/>
        </w:rPr>
        <w:t xml:space="preserve"> plus administration charge, if cancelled within 4 weeks of starting the workshop.</w:t>
      </w:r>
    </w:p>
    <w:p w14:paraId="7A7503C2" w14:textId="77777777" w:rsidR="00100900" w:rsidRPr="005456D7" w:rsidRDefault="00100900" w:rsidP="00100900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5456D7">
        <w:rPr>
          <w:b/>
          <w:color w:val="FF0000"/>
          <w:sz w:val="20"/>
          <w:szCs w:val="20"/>
        </w:rPr>
        <w:t>No additional charge for debit cards.</w:t>
      </w:r>
    </w:p>
    <w:p w14:paraId="761E1A8A" w14:textId="312207CB" w:rsidR="00100900" w:rsidRPr="005456D7" w:rsidRDefault="00100900" w:rsidP="00100900">
      <w:pPr>
        <w:spacing w:after="0"/>
        <w:jc w:val="center"/>
        <w:rPr>
          <w:color w:val="FF0000"/>
          <w:sz w:val="24"/>
          <w:szCs w:val="24"/>
        </w:rPr>
      </w:pPr>
      <w:r w:rsidRPr="005456D7">
        <w:rPr>
          <w:b/>
          <w:i/>
          <w:color w:val="FF0000"/>
          <w:sz w:val="20"/>
          <w:szCs w:val="20"/>
          <w:u w:val="single"/>
        </w:rPr>
        <w:t>No Refund</w:t>
      </w:r>
      <w:r w:rsidRPr="005456D7">
        <w:rPr>
          <w:b/>
          <w:color w:val="FF0000"/>
          <w:sz w:val="20"/>
          <w:szCs w:val="20"/>
          <w:u w:val="single"/>
        </w:rPr>
        <w:t xml:space="preserve"> </w:t>
      </w:r>
      <w:r w:rsidRPr="005456D7">
        <w:rPr>
          <w:b/>
          <w:i/>
          <w:color w:val="FF0000"/>
          <w:sz w:val="20"/>
          <w:szCs w:val="20"/>
          <w:u w:val="single"/>
        </w:rPr>
        <w:t xml:space="preserve">will be </w:t>
      </w:r>
      <w:proofErr w:type="gramStart"/>
      <w:r w:rsidRPr="005456D7">
        <w:rPr>
          <w:b/>
          <w:i/>
          <w:color w:val="FF0000"/>
          <w:sz w:val="20"/>
          <w:szCs w:val="20"/>
          <w:u w:val="single"/>
        </w:rPr>
        <w:t>made</w:t>
      </w:r>
      <w:r w:rsidRPr="005456D7">
        <w:rPr>
          <w:b/>
          <w:color w:val="FF0000"/>
          <w:sz w:val="20"/>
          <w:szCs w:val="20"/>
          <w:u w:val="single"/>
        </w:rPr>
        <w:t xml:space="preserve"> </w:t>
      </w:r>
      <w:r w:rsidRPr="005456D7">
        <w:rPr>
          <w:b/>
          <w:color w:val="FF0000"/>
          <w:sz w:val="20"/>
          <w:szCs w:val="20"/>
        </w:rPr>
        <w:t xml:space="preserve"> if</w:t>
      </w:r>
      <w:proofErr w:type="gramEnd"/>
      <w:r w:rsidRPr="005456D7">
        <w:rPr>
          <w:b/>
          <w:color w:val="FF0000"/>
          <w:sz w:val="20"/>
          <w:szCs w:val="20"/>
        </w:rPr>
        <w:t xml:space="preserve"> cancelled within 2 weeks of starting the workshop.</w:t>
      </w:r>
    </w:p>
    <w:p w14:paraId="752DEA05" w14:textId="0E3D7412" w:rsidR="0090550B" w:rsidRPr="00CA315A" w:rsidRDefault="0051354F" w:rsidP="00627939">
      <w:pPr>
        <w:pStyle w:val="NoSpacing"/>
        <w:rPr>
          <w:sz w:val="18"/>
          <w:shd w:val="clear" w:color="auto" w:fill="CCFFCC"/>
        </w:rPr>
      </w:pPr>
      <w:r>
        <w:rPr>
          <w:noProof/>
          <w:sz w:val="12"/>
          <w:lang w:eastAsia="en-GB"/>
        </w:rPr>
        <w:drawing>
          <wp:anchor distT="0" distB="0" distL="114300" distR="114300" simplePos="0" relativeHeight="251665408" behindDoc="0" locked="0" layoutInCell="1" allowOverlap="1" wp14:anchorId="669A8BA9" wp14:editId="51ECCA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86550" cy="1917700"/>
            <wp:effectExtent l="0" t="0" r="0" b="6350"/>
            <wp:wrapNone/>
            <wp:docPr id="6" name="Picture 6" descr="Paymen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yment 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8000" contrast="16000"/>
                    </a:blip>
                    <a:srcRect t="1" r="1172" b="14981"/>
                    <a:stretch/>
                  </pic:blipFill>
                  <pic:spPr bwMode="auto">
                    <a:xfrm>
                      <a:off x="0" y="0"/>
                      <a:ext cx="668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77B162" w14:textId="479B0E8B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73DCE845" w14:textId="77777777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7CC7A004" w14:textId="0ABE702E" w:rsidR="00627939" w:rsidRDefault="00627939" w:rsidP="00627939">
      <w:pPr>
        <w:jc w:val="both"/>
        <w:rPr>
          <w:sz w:val="12"/>
          <w:shd w:val="clear" w:color="auto" w:fill="CCFFC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BA09C" wp14:editId="473D289C">
                <wp:simplePos x="0" y="0"/>
                <wp:positionH relativeFrom="column">
                  <wp:posOffset>2715260</wp:posOffset>
                </wp:positionH>
                <wp:positionV relativeFrom="paragraph">
                  <wp:posOffset>22860</wp:posOffset>
                </wp:positionV>
                <wp:extent cx="638810" cy="194310"/>
                <wp:effectExtent l="635" t="381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05A05" w14:textId="77777777" w:rsidR="00627939" w:rsidRPr="007459AA" w:rsidRDefault="00627939" w:rsidP="00627939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BA0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3.8pt;margin-top:1.8pt;width:50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" fillcolor="white [3212]" stroked="f">
                <v:textbox>
                  <w:txbxContent>
                    <w:p w14:paraId="0BE05A05" w14:textId="77777777" w:rsidR="00627939" w:rsidRPr="007459AA" w:rsidRDefault="00627939" w:rsidP="00627939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2AA86" w14:textId="77777777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2B648DE7" w14:textId="377902EA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4BA4ABBD" w14:textId="77777777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075D3CD1" w14:textId="5292BDC4" w:rsidR="00627939" w:rsidRDefault="00627939" w:rsidP="00627939">
      <w:pPr>
        <w:jc w:val="both"/>
        <w:rPr>
          <w:sz w:val="12"/>
          <w:shd w:val="clear" w:color="auto" w:fill="CCFFCC"/>
        </w:rPr>
      </w:pPr>
    </w:p>
    <w:p w14:paraId="2E4F0D8D" w14:textId="77777777" w:rsidR="00E24DEC" w:rsidRDefault="00E24DEC" w:rsidP="00627939">
      <w:pPr>
        <w:spacing w:after="0"/>
        <w:rPr>
          <w:b/>
          <w:bCs/>
          <w:sz w:val="32"/>
        </w:rPr>
      </w:pPr>
    </w:p>
    <w:p w14:paraId="720E3C18" w14:textId="77777777" w:rsidR="00C04DCF" w:rsidRDefault="00C04DCF" w:rsidP="00100900">
      <w:pPr>
        <w:spacing w:after="0"/>
        <w:rPr>
          <w:b/>
          <w:bCs/>
          <w:sz w:val="32"/>
        </w:rPr>
      </w:pPr>
    </w:p>
    <w:p w14:paraId="6AB1128D" w14:textId="3149AA12" w:rsidR="00305F51" w:rsidRPr="00100900" w:rsidRDefault="00E43720" w:rsidP="00100900">
      <w:pPr>
        <w:spacing w:after="0"/>
        <w:rPr>
          <w:b/>
          <w:bCs/>
          <w:sz w:val="32"/>
        </w:rPr>
      </w:pPr>
      <w:r>
        <w:rPr>
          <w:b/>
          <w:bCs/>
          <w:sz w:val="32"/>
        </w:rPr>
        <w:t>Signature: ……………………………………………</w:t>
      </w:r>
      <w:proofErr w:type="gramStart"/>
      <w:r>
        <w:rPr>
          <w:b/>
          <w:bCs/>
          <w:sz w:val="32"/>
        </w:rPr>
        <w:t>…..</w:t>
      </w:r>
      <w:proofErr w:type="gramEnd"/>
      <w:r>
        <w:rPr>
          <w:b/>
          <w:bCs/>
          <w:sz w:val="32"/>
        </w:rPr>
        <w:t xml:space="preserve">      Date: ……………………………….</w:t>
      </w:r>
    </w:p>
    <w:sectPr w:rsidR="00305F51" w:rsidRPr="00100900" w:rsidSect="0010090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89C7" w14:textId="77777777" w:rsidR="004E4A69" w:rsidRDefault="004E4A69" w:rsidP="00100900">
      <w:pPr>
        <w:spacing w:after="0" w:line="240" w:lineRule="auto"/>
      </w:pPr>
      <w:r>
        <w:separator/>
      </w:r>
    </w:p>
  </w:endnote>
  <w:endnote w:type="continuationSeparator" w:id="0">
    <w:p w14:paraId="13C49389" w14:textId="77777777" w:rsidR="004E4A69" w:rsidRDefault="004E4A69" w:rsidP="0010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898" w14:textId="77777777" w:rsidR="00100900" w:rsidRDefault="00100900" w:rsidP="00100900">
    <w:pPr>
      <w:spacing w:after="0"/>
      <w:rPr>
        <w:rFonts w:ascii="Arial" w:hAnsi="Arial" w:cs="Arial"/>
        <w:sz w:val="20"/>
        <w:szCs w:val="20"/>
      </w:rPr>
    </w:pPr>
  </w:p>
  <w:p w14:paraId="44F2FB61" w14:textId="1F4E967C" w:rsidR="00100900" w:rsidRDefault="00100900" w:rsidP="00100900">
    <w:pPr>
      <w:pStyle w:val="Footer"/>
      <w:rPr>
        <w:color w:val="002060"/>
      </w:rPr>
    </w:pPr>
    <w:r>
      <w:rPr>
        <w:color w:val="002060"/>
      </w:rPr>
      <w:t>TEL: 0121 559 0180</w:t>
    </w:r>
    <w:r>
      <w:rPr>
        <w:color w:val="002060"/>
      </w:rPr>
      <w:ptab w:relativeTo="margin" w:alignment="center" w:leader="none"/>
    </w:r>
    <w:r>
      <w:rPr>
        <w:color w:val="002060"/>
      </w:rPr>
      <w:t>EMAIL: admin@collegefhp.com</w:t>
    </w:r>
    <w:r>
      <w:rPr>
        <w:color w:val="002060"/>
      </w:rPr>
      <w:ptab w:relativeTo="margin" w:alignment="right" w:leader="none"/>
    </w:r>
    <w:r>
      <w:rPr>
        <w:color w:val="002060"/>
      </w:rPr>
      <w:t>WEB: www.collegefhp.com</w:t>
    </w:r>
  </w:p>
  <w:p w14:paraId="38A2A21D" w14:textId="77777777" w:rsidR="00100900" w:rsidRDefault="00100900" w:rsidP="00100900">
    <w:pPr>
      <w:pStyle w:val="Footer"/>
      <w:rPr>
        <w:color w:val="002060"/>
        <w:sz w:val="18"/>
        <w:szCs w:val="18"/>
      </w:rPr>
    </w:pPr>
    <w:r>
      <w:rPr>
        <w:color w:val="002060"/>
        <w:sz w:val="18"/>
        <w:szCs w:val="18"/>
      </w:rPr>
      <w:t>The College of Foot Health Practitioners Ltd: Head Office, Parkside House (above Lidl), Oldbury Road, Blackheath, West Midlands B65 0LG</w:t>
    </w:r>
  </w:p>
  <w:p w14:paraId="0E360077" w14:textId="61B32970" w:rsidR="00100900" w:rsidRPr="00C04DCF" w:rsidRDefault="00100900">
    <w:pPr>
      <w:pStyle w:val="Footer"/>
      <w:rPr>
        <w:color w:val="002060"/>
        <w:sz w:val="18"/>
        <w:szCs w:val="18"/>
      </w:rPr>
    </w:pPr>
    <w:r>
      <w:rPr>
        <w:color w:val="002060"/>
        <w:sz w:val="18"/>
        <w:szCs w:val="18"/>
      </w:rPr>
      <w:t>Registered in England &amp; Wales</w:t>
    </w:r>
    <w:r>
      <w:rPr>
        <w:color w:val="002060"/>
        <w:sz w:val="18"/>
        <w:szCs w:val="18"/>
      </w:rPr>
      <w:tab/>
      <w:t>Company Registration Number 4595656</w:t>
    </w:r>
    <w:r>
      <w:rPr>
        <w:color w:val="002060"/>
        <w:sz w:val="18"/>
        <w:szCs w:val="18"/>
      </w:rPr>
      <w:tab/>
      <w:t>VAT No. 812 5360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0272" w14:textId="77777777" w:rsidR="004E4A69" w:rsidRDefault="004E4A69" w:rsidP="00100900">
      <w:pPr>
        <w:spacing w:after="0" w:line="240" w:lineRule="auto"/>
      </w:pPr>
      <w:r>
        <w:separator/>
      </w:r>
    </w:p>
  </w:footnote>
  <w:footnote w:type="continuationSeparator" w:id="0">
    <w:p w14:paraId="3D380F3E" w14:textId="77777777" w:rsidR="004E4A69" w:rsidRDefault="004E4A69" w:rsidP="0010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276C2"/>
    <w:multiLevelType w:val="hybridMultilevel"/>
    <w:tmpl w:val="02F6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8E"/>
    <w:rsid w:val="00000469"/>
    <w:rsid w:val="000246AD"/>
    <w:rsid w:val="000254E9"/>
    <w:rsid w:val="00047085"/>
    <w:rsid w:val="000639C2"/>
    <w:rsid w:val="000669E0"/>
    <w:rsid w:val="000A221B"/>
    <w:rsid w:val="000E06E6"/>
    <w:rsid w:val="00100900"/>
    <w:rsid w:val="001255A3"/>
    <w:rsid w:val="00140163"/>
    <w:rsid w:val="0018531D"/>
    <w:rsid w:val="001D6078"/>
    <w:rsid w:val="001D647F"/>
    <w:rsid w:val="001D6CED"/>
    <w:rsid w:val="001E642C"/>
    <w:rsid w:val="001F64B0"/>
    <w:rsid w:val="001F6662"/>
    <w:rsid w:val="0020647F"/>
    <w:rsid w:val="0022113C"/>
    <w:rsid w:val="00246C2C"/>
    <w:rsid w:val="002560B2"/>
    <w:rsid w:val="0029746C"/>
    <w:rsid w:val="002A3B70"/>
    <w:rsid w:val="002B2982"/>
    <w:rsid w:val="002D40B8"/>
    <w:rsid w:val="002D620C"/>
    <w:rsid w:val="002F3F2C"/>
    <w:rsid w:val="00305F51"/>
    <w:rsid w:val="00306251"/>
    <w:rsid w:val="0032292E"/>
    <w:rsid w:val="0033644A"/>
    <w:rsid w:val="0034063B"/>
    <w:rsid w:val="003763CB"/>
    <w:rsid w:val="0038089F"/>
    <w:rsid w:val="0038288F"/>
    <w:rsid w:val="003A14B4"/>
    <w:rsid w:val="003E0FE1"/>
    <w:rsid w:val="00426F30"/>
    <w:rsid w:val="00440164"/>
    <w:rsid w:val="00451A6C"/>
    <w:rsid w:val="004647A1"/>
    <w:rsid w:val="00487E2D"/>
    <w:rsid w:val="004E4A69"/>
    <w:rsid w:val="0051354F"/>
    <w:rsid w:val="00530CDF"/>
    <w:rsid w:val="00533407"/>
    <w:rsid w:val="005456D7"/>
    <w:rsid w:val="0056578C"/>
    <w:rsid w:val="005A7F65"/>
    <w:rsid w:val="005C4EB6"/>
    <w:rsid w:val="00610E4E"/>
    <w:rsid w:val="00621399"/>
    <w:rsid w:val="006226C8"/>
    <w:rsid w:val="00627939"/>
    <w:rsid w:val="006557A6"/>
    <w:rsid w:val="006573DF"/>
    <w:rsid w:val="00673B45"/>
    <w:rsid w:val="00683DEF"/>
    <w:rsid w:val="006A5287"/>
    <w:rsid w:val="006C73AD"/>
    <w:rsid w:val="006E04F4"/>
    <w:rsid w:val="006E2795"/>
    <w:rsid w:val="006E2887"/>
    <w:rsid w:val="006F4F08"/>
    <w:rsid w:val="00702FC7"/>
    <w:rsid w:val="0076349C"/>
    <w:rsid w:val="00793198"/>
    <w:rsid w:val="007A05DF"/>
    <w:rsid w:val="007A1859"/>
    <w:rsid w:val="007C2122"/>
    <w:rsid w:val="007D7D7B"/>
    <w:rsid w:val="007F506F"/>
    <w:rsid w:val="0084480F"/>
    <w:rsid w:val="00865DEB"/>
    <w:rsid w:val="008A49CA"/>
    <w:rsid w:val="0090550B"/>
    <w:rsid w:val="00933C06"/>
    <w:rsid w:val="00937674"/>
    <w:rsid w:val="009430AC"/>
    <w:rsid w:val="00951E97"/>
    <w:rsid w:val="009762A6"/>
    <w:rsid w:val="00997C30"/>
    <w:rsid w:val="009F3097"/>
    <w:rsid w:val="009F4B6B"/>
    <w:rsid w:val="00A025DE"/>
    <w:rsid w:val="00A429C9"/>
    <w:rsid w:val="00A42F6C"/>
    <w:rsid w:val="00A5247B"/>
    <w:rsid w:val="00A74CC2"/>
    <w:rsid w:val="00A84182"/>
    <w:rsid w:val="00A94AFD"/>
    <w:rsid w:val="00A959A6"/>
    <w:rsid w:val="00AC2C22"/>
    <w:rsid w:val="00AE2FEA"/>
    <w:rsid w:val="00AE6935"/>
    <w:rsid w:val="00B00340"/>
    <w:rsid w:val="00B01247"/>
    <w:rsid w:val="00B04B68"/>
    <w:rsid w:val="00B21267"/>
    <w:rsid w:val="00B21EE4"/>
    <w:rsid w:val="00B341EC"/>
    <w:rsid w:val="00B828A2"/>
    <w:rsid w:val="00B86292"/>
    <w:rsid w:val="00B9416A"/>
    <w:rsid w:val="00BB3B66"/>
    <w:rsid w:val="00BC0F29"/>
    <w:rsid w:val="00C039DA"/>
    <w:rsid w:val="00C04DCF"/>
    <w:rsid w:val="00C16E98"/>
    <w:rsid w:val="00C5047E"/>
    <w:rsid w:val="00CB210E"/>
    <w:rsid w:val="00D27DC7"/>
    <w:rsid w:val="00D90470"/>
    <w:rsid w:val="00DA0E99"/>
    <w:rsid w:val="00DA3235"/>
    <w:rsid w:val="00DA598E"/>
    <w:rsid w:val="00DE3B18"/>
    <w:rsid w:val="00E07153"/>
    <w:rsid w:val="00E1200A"/>
    <w:rsid w:val="00E24DEC"/>
    <w:rsid w:val="00E43720"/>
    <w:rsid w:val="00E54E82"/>
    <w:rsid w:val="00E902DB"/>
    <w:rsid w:val="00EB4BC4"/>
    <w:rsid w:val="00EC14DF"/>
    <w:rsid w:val="00EC3FCE"/>
    <w:rsid w:val="00FA0C6D"/>
    <w:rsid w:val="00FB6265"/>
    <w:rsid w:val="00FD1DBA"/>
    <w:rsid w:val="00FD6A3F"/>
    <w:rsid w:val="00FE15F7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4906"/>
  <w15:docId w15:val="{11DB9DA7-5284-4B8D-B85E-4B4B45E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79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8A49C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8A49C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8A49C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25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B2"/>
  </w:style>
  <w:style w:type="paragraph" w:styleId="BalloonText">
    <w:name w:val="Balloon Text"/>
    <w:basedOn w:val="Normal"/>
    <w:link w:val="BalloonTextChar"/>
    <w:uiPriority w:val="99"/>
    <w:semiHidden/>
    <w:unhideWhenUsed/>
    <w:rsid w:val="0025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D6DC-87CB-436C-8269-29CED8A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21</cp:revision>
  <cp:lastPrinted>2023-07-04T14:46:00Z</cp:lastPrinted>
  <dcterms:created xsi:type="dcterms:W3CDTF">2022-11-17T13:30:00Z</dcterms:created>
  <dcterms:modified xsi:type="dcterms:W3CDTF">2023-10-04T09:51:00Z</dcterms:modified>
</cp:coreProperties>
</file>